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72EC" w14:textId="58FDF9B7" w:rsidR="00706879" w:rsidRDefault="00706879" w:rsidP="00706879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How to use this template</w:t>
      </w:r>
    </w:p>
    <w:p w14:paraId="59007B35" w14:textId="77777777" w:rsidR="00411956" w:rsidRDefault="00411956" w:rsidP="008114E6">
      <w:r>
        <w:t xml:space="preserve">Record the details of </w:t>
      </w:r>
      <w:r w:rsidR="008114E6">
        <w:t>each of your charity’s related party transactions</w:t>
      </w:r>
      <w:r w:rsidR="00266815">
        <w:t xml:space="preserve"> in the register</w:t>
      </w:r>
      <w:r w:rsidR="00E251CA">
        <w:t xml:space="preserve"> as shown in the examples. </w:t>
      </w:r>
    </w:p>
    <w:p w14:paraId="4BB058A8" w14:textId="77777777" w:rsidR="0039023B" w:rsidRDefault="00E251CA" w:rsidP="00F034CB">
      <w:r>
        <w:t xml:space="preserve">You should also ensure that you </w:t>
      </w:r>
      <w:hyperlink r:id="rId9" w:history="1">
        <w:r w:rsidR="006E404D">
          <w:rPr>
            <w:rStyle w:val="Hyperlink"/>
          </w:rPr>
          <w:t>keep records</w:t>
        </w:r>
      </w:hyperlink>
      <w:r>
        <w:t xml:space="preserve"> </w:t>
      </w:r>
      <w:r w:rsidR="00F144B7">
        <w:t>relating to</w:t>
      </w:r>
      <w:r>
        <w:t xml:space="preserve"> the transactions</w:t>
      </w:r>
      <w:r w:rsidR="00F144B7">
        <w:t>,</w:t>
      </w:r>
      <w:r>
        <w:t xml:space="preserve"> </w:t>
      </w:r>
      <w:r w:rsidR="00411956">
        <w:t>such as</w:t>
      </w:r>
      <w:r w:rsidR="000571FF">
        <w:t xml:space="preserve"> invoices, receipts, bank statements and meeting minutes.</w:t>
      </w:r>
    </w:p>
    <w:p w14:paraId="7E9449F9" w14:textId="741131E8" w:rsidR="00F034CB" w:rsidRPr="00411956" w:rsidRDefault="0039023B" w:rsidP="00F034CB">
      <w:r w:rsidRPr="00016882">
        <w:t xml:space="preserve">This template is for internal use by the charity and should not be submitted to the ACNC with the </w:t>
      </w:r>
      <w:r w:rsidR="006A38AA">
        <w:t xml:space="preserve">charity’s </w:t>
      </w:r>
      <w:r w:rsidRPr="00016882">
        <w:t>Annual Information Statement.</w:t>
      </w:r>
      <w:r w:rsidR="000571FF">
        <w:t xml:space="preserve"> </w:t>
      </w:r>
    </w:p>
    <w:p w14:paraId="4504A425" w14:textId="77777777" w:rsidR="00F034CB" w:rsidRDefault="00F034CB" w:rsidP="00F034CB">
      <w:pPr>
        <w:rPr>
          <w:rFonts w:ascii="Arial" w:hAnsi="Arial" w:cs="Arial"/>
          <w:b/>
          <w:color w:val="006666"/>
          <w:sz w:val="24"/>
          <w:szCs w:val="24"/>
        </w:rPr>
      </w:pPr>
    </w:p>
    <w:p w14:paraId="2261D313" w14:textId="19E6C447" w:rsidR="00F034CB" w:rsidRPr="00F034CB" w:rsidRDefault="00F034CB" w:rsidP="00F034CB">
      <w:pPr>
        <w:rPr>
          <w:rFonts w:ascii="Arial" w:hAnsi="Arial" w:cs="Arial"/>
          <w:b/>
          <w:color w:val="006666"/>
          <w:sz w:val="24"/>
          <w:szCs w:val="24"/>
        </w:rPr>
      </w:pPr>
      <w:r w:rsidRPr="00F034CB">
        <w:rPr>
          <w:rFonts w:ascii="Arial" w:hAnsi="Arial" w:cs="Arial"/>
          <w:b/>
          <w:color w:val="006666"/>
          <w:sz w:val="24"/>
          <w:szCs w:val="24"/>
        </w:rPr>
        <w:t>Examples</w:t>
      </w:r>
    </w:p>
    <w:tbl>
      <w:tblPr>
        <w:tblStyle w:val="GridTable1Light-Accent1"/>
        <w:tblW w:w="14022" w:type="dxa"/>
        <w:tblLayout w:type="fixed"/>
        <w:tblLook w:val="0020" w:firstRow="1" w:lastRow="0" w:firstColumn="0" w:lastColumn="0" w:noHBand="0" w:noVBand="0"/>
      </w:tblPr>
      <w:tblGrid>
        <w:gridCol w:w="2263"/>
        <w:gridCol w:w="2552"/>
        <w:gridCol w:w="2410"/>
        <w:gridCol w:w="1559"/>
        <w:gridCol w:w="1843"/>
        <w:gridCol w:w="3395"/>
      </w:tblGrid>
      <w:tr w:rsidR="00706879" w:rsidRPr="001E297E" w14:paraId="4434C009" w14:textId="77777777" w:rsidTr="0021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263" w:type="dxa"/>
            <w:shd w:val="clear" w:color="auto" w:fill="DBE5F1" w:themeFill="accent1" w:themeFillTint="33"/>
          </w:tcPr>
          <w:p w14:paraId="23AA396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n</w:t>
            </w:r>
            <w:r w:rsidRPr="001E297E">
              <w:rPr>
                <w:rFonts w:ascii="Arial" w:hAnsi="Arial" w:cs="Arial"/>
                <w:color w:val="000000"/>
              </w:rPr>
              <w:t xml:space="preserve">ame </w:t>
            </w:r>
            <w:r>
              <w:rPr>
                <w:rFonts w:ascii="Arial" w:hAnsi="Arial" w:cs="Arial"/>
                <w:color w:val="000000"/>
              </w:rPr>
              <w:t>of related party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467E068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Nature of relationship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018C907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Description of transaction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1E4E3D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Amount of transaction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5048D57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Date(s) of transaction</w:t>
            </w:r>
          </w:p>
        </w:tc>
        <w:tc>
          <w:tcPr>
            <w:tcW w:w="3395" w:type="dxa"/>
            <w:shd w:val="clear" w:color="auto" w:fill="DBE5F1" w:themeFill="accent1" w:themeFillTint="33"/>
          </w:tcPr>
          <w:p w14:paraId="1AAEEFDD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80" w:line="18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Approval details (date and approval process)</w:t>
            </w:r>
          </w:p>
        </w:tc>
      </w:tr>
      <w:tr w:rsidR="00F034CB" w:rsidRPr="001E297E" w14:paraId="762A284D" w14:textId="77777777" w:rsidTr="00210181">
        <w:trPr>
          <w:trHeight w:val="944"/>
        </w:trPr>
        <w:tc>
          <w:tcPr>
            <w:tcW w:w="2263" w:type="dxa"/>
          </w:tcPr>
          <w:p w14:paraId="36B7EF70" w14:textId="4D85D96B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ABC Web Pty Ltd</w:t>
            </w:r>
          </w:p>
        </w:tc>
        <w:tc>
          <w:tcPr>
            <w:tcW w:w="2552" w:type="dxa"/>
          </w:tcPr>
          <w:p w14:paraId="4969712E" w14:textId="66906BD6" w:rsidR="00F034CB" w:rsidRPr="001E297E" w:rsidRDefault="00F075F3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  <w:r w:rsidR="001D763F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</w:t>
            </w: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</w:t>
            </w:r>
            <w:r w:rsidR="00F034CB"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Vice President of the charity is a director of ABC Web Pty Ltd</w:t>
            </w:r>
          </w:p>
        </w:tc>
        <w:tc>
          <w:tcPr>
            <w:tcW w:w="2410" w:type="dxa"/>
          </w:tcPr>
          <w:p w14:paraId="6D27D537" w14:textId="4084544C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Charity entered into </w:t>
            </w:r>
            <w:r w:rsidR="00F91A28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 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contract with ABC Web Pty Ltd 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to update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the charity’s website under</w:t>
            </w:r>
            <w:r w:rsidRPr="00210181">
              <w:rPr>
                <w:sz w:val="16"/>
                <w:szCs w:val="16"/>
              </w:rPr>
              <w:t xml:space="preserve"> 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normal commercial terms and conditions. </w:t>
            </w:r>
          </w:p>
        </w:tc>
        <w:tc>
          <w:tcPr>
            <w:tcW w:w="1559" w:type="dxa"/>
          </w:tcPr>
          <w:p w14:paraId="2C2B8137" w14:textId="7BD774CC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$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2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843" w:type="dxa"/>
          </w:tcPr>
          <w:p w14:paraId="1C08D38E" w14:textId="23BB22E9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12 August 2022</w:t>
            </w:r>
          </w:p>
        </w:tc>
        <w:tc>
          <w:tcPr>
            <w:tcW w:w="3395" w:type="dxa"/>
          </w:tcPr>
          <w:p w14:paraId="19A8A762" w14:textId="4DF14AB1" w:rsidR="00F034CB" w:rsidRPr="001E297E" w:rsidRDefault="00F034CB" w:rsidP="00F034CB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Approved by the committee 1 August 2022, after also reviewing two quotes from other web development companies. </w:t>
            </w:r>
            <w:r w:rsidR="00F075F3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declared a conflict of interest and did not vote on this decision.</w:t>
            </w:r>
          </w:p>
        </w:tc>
      </w:tr>
      <w:tr w:rsidR="00F034CB" w:rsidRPr="001E297E" w14:paraId="6329EC21" w14:textId="77777777" w:rsidTr="00210181">
        <w:trPr>
          <w:trHeight w:val="944"/>
        </w:trPr>
        <w:tc>
          <w:tcPr>
            <w:tcW w:w="2263" w:type="dxa"/>
          </w:tcPr>
          <w:p w14:paraId="4A58F9AC" w14:textId="445FF9DF" w:rsidR="00F034CB" w:rsidRPr="001E297E" w:rsidRDefault="005C2076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</w:p>
        </w:tc>
        <w:tc>
          <w:tcPr>
            <w:tcW w:w="2552" w:type="dxa"/>
          </w:tcPr>
          <w:p w14:paraId="526F244F" w14:textId="68690A1E" w:rsidR="00F034CB" w:rsidRPr="001E297E" w:rsidRDefault="005C2076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</w:t>
            </w:r>
            <w:r w:rsidR="00F034CB"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) was a member of the charity’s management committee for the entire financial year</w:t>
            </w:r>
          </w:p>
        </w:tc>
        <w:tc>
          <w:tcPr>
            <w:tcW w:w="2410" w:type="dxa"/>
          </w:tcPr>
          <w:p w14:paraId="0CD0C8F6" w14:textId="489952A2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Charity rented office space owned</w:t>
            </w:r>
            <w:r w:rsidR="00F144B7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by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ame) during the year. Rent charged was 80% of the applicable market rate.</w:t>
            </w:r>
          </w:p>
        </w:tc>
        <w:tc>
          <w:tcPr>
            <w:tcW w:w="1559" w:type="dxa"/>
          </w:tcPr>
          <w:p w14:paraId="40BA4C2D" w14:textId="54ECEC88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$</w:t>
            </w:r>
            <w:r w:rsidR="00E17C7F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9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,000 total (monthly rental payments of $</w:t>
            </w:r>
            <w:r w:rsidR="00D4736E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75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0)</w:t>
            </w:r>
          </w:p>
        </w:tc>
        <w:tc>
          <w:tcPr>
            <w:tcW w:w="1843" w:type="dxa"/>
          </w:tcPr>
          <w:p w14:paraId="460926C6" w14:textId="0D47F534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1 July 2022 </w:t>
            </w: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to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30 June 2023.</w:t>
            </w:r>
          </w:p>
        </w:tc>
        <w:tc>
          <w:tcPr>
            <w:tcW w:w="3395" w:type="dxa"/>
          </w:tcPr>
          <w:p w14:paraId="68215E42" w14:textId="6D35D7DF" w:rsidR="00F034CB" w:rsidRPr="001E297E" w:rsidRDefault="00F034CB" w:rsidP="00F034CB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Approved by the committee 1 May 2022 after reviewing other potential office space rentals. </w:t>
            </w:r>
            <w:r w:rsidR="00D4736E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) declared a conflict of interest and did not vote on this decision.</w:t>
            </w:r>
          </w:p>
        </w:tc>
      </w:tr>
      <w:tr w:rsidR="00706879" w:rsidRPr="001E297E" w14:paraId="488C111C" w14:textId="77777777" w:rsidTr="00210181">
        <w:trPr>
          <w:trHeight w:val="944"/>
        </w:trPr>
        <w:tc>
          <w:tcPr>
            <w:tcW w:w="2263" w:type="dxa"/>
          </w:tcPr>
          <w:p w14:paraId="5A54AC3E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7D60A2D5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7F53BD3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4A8DC55C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BD93C0E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17E1B291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3A81E13A" w14:textId="77777777" w:rsidR="00706879" w:rsidRDefault="00706879" w:rsidP="00706879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3DD36171" w14:textId="77777777" w:rsidR="00706879" w:rsidRDefault="00706879">
      <w:pPr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br w:type="page"/>
      </w:r>
    </w:p>
    <w:p w14:paraId="6256178A" w14:textId="7341B78B" w:rsidR="000369DD" w:rsidRPr="000369DD" w:rsidRDefault="000369DD" w:rsidP="000369DD">
      <w:pPr>
        <w:autoSpaceDE w:val="0"/>
        <w:autoSpaceDN w:val="0"/>
        <w:adjustRightInd w:val="0"/>
        <w:spacing w:after="100" w:line="191" w:lineRule="atLeast"/>
        <w:jc w:val="center"/>
        <w:rPr>
          <w:rFonts w:ascii="HelveticaNeueLT Com 65 Md" w:hAnsi="HelveticaNeueLT Com 65 Md" w:cs="HelveticaNeueLT Com 65 Md"/>
          <w:b/>
          <w:color w:val="4F81BD" w:themeColor="accent1"/>
        </w:rPr>
      </w:pPr>
      <w:r w:rsidRPr="000369DD">
        <w:rPr>
          <w:rFonts w:ascii="Arial" w:hAnsi="Arial" w:cs="Arial"/>
          <w:b/>
          <w:color w:val="4F81BD" w:themeColor="accent1"/>
          <w:sz w:val="28"/>
          <w:szCs w:val="28"/>
        </w:rPr>
        <w:lastRenderedPageBreak/>
        <w:t xml:space="preserve">Register of </w:t>
      </w:r>
      <w:r w:rsidR="00E36AC8">
        <w:rPr>
          <w:rFonts w:ascii="Arial" w:hAnsi="Arial" w:cs="Arial"/>
          <w:b/>
          <w:color w:val="4F81BD" w:themeColor="accent1"/>
          <w:sz w:val="28"/>
          <w:szCs w:val="28"/>
        </w:rPr>
        <w:t>related party transactions</w:t>
      </w:r>
      <w:r w:rsidR="00A84642">
        <w:rPr>
          <w:rFonts w:ascii="Arial" w:hAnsi="Arial" w:cs="Arial"/>
          <w:b/>
          <w:color w:val="4F81BD" w:themeColor="accent1"/>
          <w:sz w:val="28"/>
          <w:szCs w:val="28"/>
        </w:rPr>
        <w:t xml:space="preserve"> (small charities)</w:t>
      </w:r>
    </w:p>
    <w:p w14:paraId="1BD1E5AC" w14:textId="77777777" w:rsidR="000369DD" w:rsidRDefault="000369DD" w:rsidP="001E297E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</w:p>
    <w:p w14:paraId="5E64B779" w14:textId="46C16581" w:rsidR="001E297E" w:rsidRPr="000369DD" w:rsidRDefault="001E297E" w:rsidP="000369DD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  <w:r w:rsidRPr="00E96B40">
        <w:rPr>
          <w:rFonts w:ascii="HelveticaNeueLT Com 65 Md" w:hAnsi="HelveticaNeueLT Com 65 Md" w:cs="HelveticaNeueLT Com 65 Md"/>
          <w:b/>
        </w:rPr>
        <w:t>[</w:t>
      </w:r>
      <w:r w:rsidRPr="00E96B40">
        <w:rPr>
          <w:rFonts w:ascii="HelveticaNeueLT Com 65 Md" w:hAnsi="HelveticaNeueLT Com 65 Md" w:cs="HelveticaNeueLT Com 65 Md"/>
          <w:b/>
          <w:highlight w:val="lightGray"/>
        </w:rPr>
        <w:t>Charity name</w:t>
      </w:r>
      <w:r w:rsidRPr="00E96B40">
        <w:rPr>
          <w:rFonts w:ascii="HelveticaNeueLT Com 65 Md" w:hAnsi="HelveticaNeueLT Com 65 Md" w:cs="HelveticaNeueLT Com 65 Md"/>
          <w:b/>
        </w:rPr>
        <w:t xml:space="preserve">] </w:t>
      </w:r>
      <w:r>
        <w:rPr>
          <w:rFonts w:ascii="VAG Rounded Light" w:hAnsi="VAG Rounded Light" w:cs="VAG Rounded Light"/>
          <w:b/>
        </w:rPr>
        <w:br/>
      </w:r>
    </w:p>
    <w:tbl>
      <w:tblPr>
        <w:tblStyle w:val="GridTable1Light-Accent1"/>
        <w:tblW w:w="14022" w:type="dxa"/>
        <w:tblLayout w:type="fixed"/>
        <w:tblLook w:val="0020" w:firstRow="1" w:lastRow="0" w:firstColumn="0" w:lastColumn="0" w:noHBand="0" w:noVBand="0"/>
      </w:tblPr>
      <w:tblGrid>
        <w:gridCol w:w="2263"/>
        <w:gridCol w:w="2552"/>
        <w:gridCol w:w="2410"/>
        <w:gridCol w:w="1559"/>
        <w:gridCol w:w="1843"/>
        <w:gridCol w:w="3395"/>
      </w:tblGrid>
      <w:tr w:rsidR="004B05CB" w:rsidRPr="001E297E" w14:paraId="5DBD9F65" w14:textId="77777777" w:rsidTr="004B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263" w:type="dxa"/>
            <w:shd w:val="clear" w:color="auto" w:fill="DBE5F1" w:themeFill="accent1" w:themeFillTint="33"/>
          </w:tcPr>
          <w:p w14:paraId="58DF7B71" w14:textId="2E90876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n</w:t>
            </w:r>
            <w:r w:rsidRPr="001E297E">
              <w:rPr>
                <w:rFonts w:ascii="Arial" w:hAnsi="Arial" w:cs="Arial"/>
                <w:color w:val="000000"/>
              </w:rPr>
              <w:t xml:space="preserve">ame </w:t>
            </w:r>
            <w:r>
              <w:rPr>
                <w:rFonts w:ascii="Arial" w:hAnsi="Arial" w:cs="Arial"/>
                <w:color w:val="000000"/>
              </w:rPr>
              <w:t>of related party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08F79C4" w14:textId="1A4FFAB0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Nature of relationship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3F1444" w14:textId="3063AE01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Description of transaction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DF95A27" w14:textId="53F85CDC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Amount of transaction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048847" w14:textId="2B906E71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Date(s) of transaction</w:t>
            </w:r>
          </w:p>
        </w:tc>
        <w:tc>
          <w:tcPr>
            <w:tcW w:w="3395" w:type="dxa"/>
            <w:shd w:val="clear" w:color="auto" w:fill="DBE5F1" w:themeFill="accent1" w:themeFillTint="33"/>
          </w:tcPr>
          <w:p w14:paraId="52ECB3E1" w14:textId="4879754B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Approval details (date and approval process)</w:t>
            </w:r>
          </w:p>
        </w:tc>
      </w:tr>
      <w:tr w:rsidR="004B05CB" w:rsidRPr="001E297E" w14:paraId="3925D58D" w14:textId="77777777" w:rsidTr="004B05CB">
        <w:trPr>
          <w:trHeight w:val="944"/>
        </w:trPr>
        <w:tc>
          <w:tcPr>
            <w:tcW w:w="2263" w:type="dxa"/>
          </w:tcPr>
          <w:p w14:paraId="4E98CBAB" w14:textId="221CFA8C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56CA4120" w14:textId="5E301F6F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283158F2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082DFA1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66E0AE8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54937CC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5D65F619" w14:textId="77777777" w:rsidTr="004B05CB">
        <w:trPr>
          <w:trHeight w:val="944"/>
        </w:trPr>
        <w:tc>
          <w:tcPr>
            <w:tcW w:w="2263" w:type="dxa"/>
          </w:tcPr>
          <w:p w14:paraId="7B7E491A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36C76434" w14:textId="5ECF9F0D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1A5BFF2D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5659247B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4D9794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160F20B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776B328D" w14:textId="77777777" w:rsidTr="004B05CB">
        <w:trPr>
          <w:trHeight w:val="944"/>
        </w:trPr>
        <w:tc>
          <w:tcPr>
            <w:tcW w:w="2263" w:type="dxa"/>
          </w:tcPr>
          <w:p w14:paraId="2B9F0815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0F05CFCB" w14:textId="767FBE26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6D01612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68F82CA4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13D580F3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00C096F0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07E062CC" w14:textId="77777777" w:rsidTr="004B05CB">
        <w:trPr>
          <w:trHeight w:val="944"/>
        </w:trPr>
        <w:tc>
          <w:tcPr>
            <w:tcW w:w="2263" w:type="dxa"/>
          </w:tcPr>
          <w:p w14:paraId="667F425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3B21A175" w14:textId="535134EE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143BDDC6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57B7A75B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B9C3144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721AC40F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52ECC341" w14:textId="77777777" w:rsidTr="004B05CB">
        <w:trPr>
          <w:trHeight w:val="944"/>
        </w:trPr>
        <w:tc>
          <w:tcPr>
            <w:tcW w:w="2263" w:type="dxa"/>
          </w:tcPr>
          <w:p w14:paraId="463ADC97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5B2D5456" w14:textId="7AFB11E5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75094C05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00B6416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6AF88B66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5C08A69D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600B75DE" w14:textId="77777777" w:rsidR="00296DCB" w:rsidRPr="001E297E" w:rsidRDefault="00296DCB"/>
    <w:sectPr w:rsidR="00296DCB" w:rsidRPr="001E297E" w:rsidSect="00706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9D76" w14:textId="77777777" w:rsidR="0000142A" w:rsidRDefault="0000142A" w:rsidP="000369DD">
      <w:pPr>
        <w:spacing w:after="0" w:line="240" w:lineRule="auto"/>
      </w:pPr>
      <w:r>
        <w:separator/>
      </w:r>
    </w:p>
  </w:endnote>
  <w:endnote w:type="continuationSeparator" w:id="0">
    <w:p w14:paraId="5ACA6892" w14:textId="77777777" w:rsidR="0000142A" w:rsidRDefault="0000142A" w:rsidP="000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F524" w14:textId="0E6899BB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DE4677" wp14:editId="46A094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89629" w14:textId="4F65644E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E46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Lz7rv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07B89629" w14:textId="4F65644E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7C30" w14:textId="4FD8E15D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4A89D8" wp14:editId="16B315E2">
              <wp:simplePos x="914400" y="69437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05572" w14:textId="485AC444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A89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6E7vi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1A805572" w14:textId="485AC444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2FE" w14:textId="467FD9FE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DACE66" wp14:editId="29051EA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88888" w14:textId="491A9FA6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ACE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A14Hu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6788888" w14:textId="491A9FA6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F093" w14:textId="77777777" w:rsidR="0000142A" w:rsidRDefault="0000142A" w:rsidP="000369DD">
      <w:pPr>
        <w:spacing w:after="0" w:line="240" w:lineRule="auto"/>
      </w:pPr>
      <w:r>
        <w:separator/>
      </w:r>
    </w:p>
  </w:footnote>
  <w:footnote w:type="continuationSeparator" w:id="0">
    <w:p w14:paraId="7A70379B" w14:textId="77777777" w:rsidR="0000142A" w:rsidRDefault="0000142A" w:rsidP="0003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139E" w14:textId="6225040B" w:rsidR="0099216F" w:rsidRDefault="009921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908F7" wp14:editId="7517E8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B8809" w14:textId="12BE986A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08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3D9B8809" w14:textId="12BE986A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DEA" w14:textId="6E75A04F" w:rsidR="000369DD" w:rsidRDefault="0099216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3F03C" wp14:editId="06B67BFE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77D8" w14:textId="538592DA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3F0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725F77D8" w14:textId="538592DA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69DD">
      <w:rPr>
        <w:noProof/>
        <w:lang w:eastAsia="en-AU"/>
      </w:rPr>
      <w:ptab w:relativeTo="margin" w:alignment="center" w:leader="none"/>
    </w:r>
    <w:r w:rsidR="000369DD">
      <w:rPr>
        <w:noProof/>
        <w:lang w:eastAsia="en-AU"/>
      </w:rPr>
      <w:drawing>
        <wp:inline distT="0" distB="0" distL="0" distR="0" wp14:anchorId="742FA7DB" wp14:editId="6347732B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9DD"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FE49" w14:textId="3B44B928" w:rsidR="0099216F" w:rsidRDefault="009921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00580" wp14:editId="293272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FD12B" w14:textId="4FA81C83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005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01FD12B" w14:textId="4FA81C83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7E"/>
    <w:rsid w:val="0000142A"/>
    <w:rsid w:val="00016882"/>
    <w:rsid w:val="000369DD"/>
    <w:rsid w:val="000571FF"/>
    <w:rsid w:val="0007431D"/>
    <w:rsid w:val="00092AF0"/>
    <w:rsid w:val="000B7B5F"/>
    <w:rsid w:val="00104C0C"/>
    <w:rsid w:val="00182AA5"/>
    <w:rsid w:val="001D763F"/>
    <w:rsid w:val="001E297E"/>
    <w:rsid w:val="00200DB9"/>
    <w:rsid w:val="00266815"/>
    <w:rsid w:val="00296DCB"/>
    <w:rsid w:val="0031756B"/>
    <w:rsid w:val="0037224C"/>
    <w:rsid w:val="00384F7C"/>
    <w:rsid w:val="0039023B"/>
    <w:rsid w:val="003B1091"/>
    <w:rsid w:val="003B79ED"/>
    <w:rsid w:val="003E5EA9"/>
    <w:rsid w:val="00411956"/>
    <w:rsid w:val="004B05CB"/>
    <w:rsid w:val="004F727D"/>
    <w:rsid w:val="005C2076"/>
    <w:rsid w:val="00691256"/>
    <w:rsid w:val="006A38AA"/>
    <w:rsid w:val="006E404D"/>
    <w:rsid w:val="00706879"/>
    <w:rsid w:val="00803447"/>
    <w:rsid w:val="008114E6"/>
    <w:rsid w:val="00887797"/>
    <w:rsid w:val="008A6365"/>
    <w:rsid w:val="00911CA6"/>
    <w:rsid w:val="00927D32"/>
    <w:rsid w:val="0099216F"/>
    <w:rsid w:val="009C1B36"/>
    <w:rsid w:val="00A84642"/>
    <w:rsid w:val="00AA0639"/>
    <w:rsid w:val="00B57D1D"/>
    <w:rsid w:val="00B76335"/>
    <w:rsid w:val="00BA67CA"/>
    <w:rsid w:val="00BD36FB"/>
    <w:rsid w:val="00C3211E"/>
    <w:rsid w:val="00C43DCB"/>
    <w:rsid w:val="00C5458E"/>
    <w:rsid w:val="00D354C6"/>
    <w:rsid w:val="00D4736E"/>
    <w:rsid w:val="00D84F77"/>
    <w:rsid w:val="00E140C4"/>
    <w:rsid w:val="00E17C7F"/>
    <w:rsid w:val="00E251CA"/>
    <w:rsid w:val="00E26A4F"/>
    <w:rsid w:val="00E36AC8"/>
    <w:rsid w:val="00E74810"/>
    <w:rsid w:val="00E77F80"/>
    <w:rsid w:val="00E96B40"/>
    <w:rsid w:val="00EF6769"/>
    <w:rsid w:val="00F034CB"/>
    <w:rsid w:val="00F075F3"/>
    <w:rsid w:val="00F144B7"/>
    <w:rsid w:val="00F2774C"/>
    <w:rsid w:val="00F45B83"/>
    <w:rsid w:val="00F658D3"/>
    <w:rsid w:val="00F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C66D8"/>
  <w15:docId w15:val="{4DFF714E-C9B8-4E73-9FE5-99C0DAD6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97E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E297E"/>
    <w:pPr>
      <w:spacing w:line="19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1E297E"/>
    <w:rPr>
      <w:rFonts w:ascii="HelveticaNeueLT Com 65 Md" w:hAnsi="HelveticaNeueLT Com 65 Md" w:cs="HelveticaNeueLT Com 65 Md"/>
      <w:color w:val="000000"/>
      <w:sz w:val="19"/>
      <w:szCs w:val="19"/>
      <w:u w:val="single"/>
    </w:rPr>
  </w:style>
  <w:style w:type="paragraph" w:customStyle="1" w:styleId="Pa18">
    <w:name w:val="Pa18"/>
    <w:basedOn w:val="Default"/>
    <w:next w:val="Default"/>
    <w:uiPriority w:val="99"/>
    <w:rsid w:val="001E297E"/>
    <w:pPr>
      <w:spacing w:line="26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D"/>
  </w:style>
  <w:style w:type="paragraph" w:styleId="Footer">
    <w:name w:val="footer"/>
    <w:basedOn w:val="Normal"/>
    <w:link w:val="Foot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D"/>
  </w:style>
  <w:style w:type="table" w:styleId="GridTable1Light-Accent1">
    <w:name w:val="Grid Table 1 Light Accent 1"/>
    <w:basedOn w:val="TableNormal"/>
    <w:uiPriority w:val="46"/>
    <w:rsid w:val="00BD36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40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cnc.gov.au/for-charities/manage-your-charity/obligations-acnc/keep-charity-record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2EA21311D8841A597B28E5CC3F156" ma:contentTypeVersion="11" ma:contentTypeDescription="Create a new document." ma:contentTypeScope="" ma:versionID="08829551da6fccf5a6ea8bf36eef9829">
  <xsd:schema xmlns:xsd="http://www.w3.org/2001/XMLSchema" xmlns:xs="http://www.w3.org/2001/XMLSchema" xmlns:p="http://schemas.microsoft.com/office/2006/metadata/properties" xmlns:ns2="c3965c89-b49d-48df-bbaa-6824f5195b0c" xmlns:ns3="9831f3a3-7405-43d4-96f7-d44ffcca15d9" targetNamespace="http://schemas.microsoft.com/office/2006/metadata/properties" ma:root="true" ma:fieldsID="3885e2e8d9fa91ff1f1a66b18953ba31" ns2:_="" ns3:_="">
    <xsd:import namespace="c3965c89-b49d-48df-bbaa-6824f5195b0c"/>
    <xsd:import namespace="9831f3a3-7405-43d4-96f7-d44ffcca1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65c89-b49d-48df-bbaa-6824f5195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f3a3-7405-43d4-96f7-d44ffcca1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D4975-4227-4E3C-AD38-ACAA1861C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89237-FD4E-4DE2-8649-46AC1A6040D4}">
  <ds:schemaRefs>
    <ds:schemaRef ds:uri="http://purl.org/dc/terms/"/>
    <ds:schemaRef ds:uri="c3965c89-b49d-48df-bbaa-6824f5195b0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31f3a3-7405-43d4-96f7-d44ffcca15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EE999F-4FFA-4452-88CC-2171BC90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65c89-b49d-48df-bbaa-6824f5195b0c"/>
    <ds:schemaRef ds:uri="9831f3a3-7405-43d4-96f7-d44ffcca1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Ryan</dc:creator>
  <cp:lastModifiedBy>John Aitkin</cp:lastModifiedBy>
  <cp:revision>6</cp:revision>
  <dcterms:created xsi:type="dcterms:W3CDTF">2023-01-30T00:56:00Z</dcterms:created>
  <dcterms:modified xsi:type="dcterms:W3CDTF">2023-01-30T02:43:00Z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2022-01-09T09:04:47Z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c3fb28b9-b6ae-4e62-aa26-2f954fcdb1d5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ContentTypeId">
    <vt:lpwstr>0x0101007A22EA21311D8841A597B28E5CC3F156</vt:lpwstr>
  </property>
</Properties>
</file>