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26C8EF24"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w:t>
      </w:r>
      <w:r w:rsidR="007C2A47">
        <w:rPr>
          <w:b/>
          <w:color w:val="236073"/>
          <w:sz w:val="52"/>
          <w:szCs w:val="52"/>
        </w:rPr>
        <w:t>benevolent</w:t>
      </w:r>
      <w:r w:rsidRPr="00C818F3">
        <w:rPr>
          <w:b/>
          <w:color w:val="236073"/>
          <w:sz w:val="52"/>
          <w:szCs w:val="52"/>
        </w:rPr>
        <w:t xml:space="preserv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02B9F656" w:rsidR="009E7163" w:rsidRDefault="00904295" w:rsidP="00EA52B8">
      <w:pPr>
        <w:pStyle w:val="ListParagraph"/>
        <w:numPr>
          <w:ilvl w:val="0"/>
          <w:numId w:val="5"/>
        </w:numPr>
      </w:pPr>
      <w:r w:rsidRPr="27A7FF1D">
        <w:t>have, or are applying for, registration as the ‘Public Benevolent Institution’ subtype of charity</w:t>
      </w:r>
      <w:r w:rsidR="009E7163">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5"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000000"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8"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875AE9" w:rsidP="00505379">
                      <w:pPr>
                        <w:pStyle w:val="Guidancebox"/>
                      </w:pPr>
                      <w:r>
                        <w:pict w14:anchorId="285BC0EA">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0"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1"/>
          <w:headerReference w:type="default" r:id="rId32"/>
          <w:footerReference w:type="even" r:id="rId33"/>
          <w:footerReference w:type="default" r:id="rId34"/>
          <w:headerReference w:type="first" r:id="rId35"/>
          <w:footerReference w:type="first" r:id="rId36"/>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7"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9"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lastRenderedPageBreak/>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000000" w:rsidP="005E063F">
            <w:pPr>
              <w:pStyle w:val="Guidancebox"/>
            </w:pPr>
            <w:r>
              <w:pict w14:anchorId="3FD0D473">
                <v:shape id="Picture 3" o:spid="_x0000_i1027" type="#_x0000_t75" style="width:14.25pt;height:14.25pt;visibility:visible" o:bullet="t">
                  <v:imagedata r:id="rId41"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lastRenderedPageBreak/>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lastRenderedPageBreak/>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B1BB08B" w14:textId="77777777" w:rsidR="00C17CB4" w:rsidRPr="003B5105" w:rsidRDefault="004835AA" w:rsidP="00D80484">
            <w:pPr>
              <w:ind w:left="0"/>
              <w:rPr>
                <w:rFonts w:cs="Calibri"/>
              </w:rPr>
            </w:pPr>
            <w:r>
              <w:rPr>
                <w:noProof/>
              </w:rP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C17CB4" w:rsidRPr="003B5105">
              <w:rPr>
                <w:rFonts w:cs="Calibri"/>
              </w:rPr>
              <w:t xml:space="preserve">In the space above, insert the reason your charity has been set up, and what its activities work towards achieving. For help, </w:t>
            </w:r>
            <w:hyperlink r:id="rId43" w:tgtFrame="_blank" w:history="1">
              <w:r w:rsidR="00C17CB4" w:rsidRPr="003B5105">
                <w:rPr>
                  <w:rStyle w:val="Hyperlink"/>
                  <w:rFonts w:cs="Calibri"/>
                </w:rPr>
                <w:t>refer to the ACNC’s charitable purposes template and examples.</w:t>
              </w:r>
            </w:hyperlink>
            <w:r w:rsidR="00C17CB4" w:rsidRPr="003B5105">
              <w:rPr>
                <w:rFonts w:cs="Calibri"/>
              </w:rPr>
              <w:t> </w:t>
            </w:r>
          </w:p>
          <w:p w14:paraId="40506DC8" w14:textId="77777777" w:rsidR="00C17CB4" w:rsidRPr="00490582" w:rsidRDefault="00C17CB4" w:rsidP="00D80484">
            <w:pPr>
              <w:ind w:left="0"/>
              <w:rPr>
                <w:rFonts w:cs="Calibri"/>
              </w:rPr>
            </w:pPr>
            <w:r w:rsidRPr="00490582">
              <w:rPr>
                <w:rFonts w:cs="Calibri"/>
              </w:rPr>
              <w:t>To obtain registration as a public benevolent institution</w:t>
            </w:r>
            <w:r w:rsidRPr="003B5105">
              <w:rPr>
                <w:rFonts w:cs="Calibri"/>
              </w:rPr>
              <w:t xml:space="preserve"> (</w:t>
            </w:r>
            <w:r w:rsidRPr="003B5105">
              <w:rPr>
                <w:rFonts w:cs="Calibri"/>
                <w:b/>
                <w:bCs/>
              </w:rPr>
              <w:t>PBI</w:t>
            </w:r>
            <w:r w:rsidRPr="003B5105">
              <w:rPr>
                <w:rFonts w:cs="Calibri"/>
              </w:rPr>
              <w:t>)</w:t>
            </w:r>
            <w:r w:rsidRPr="00490582">
              <w:rPr>
                <w:rFonts w:cs="Calibri"/>
              </w:rPr>
              <w:t xml:space="preserve">, the company must be organised, conducted or promoted to provide benevolent relief to people in need. One way to show this is by having a constitution that states that the company’s objects are to relieve poverty or to relieve sickness, destitution, helplessness, suffering, misfortune, disability, or distress of sufficient seriousness or an analogous condition. For more information, see our </w:t>
            </w:r>
            <w:hyperlink r:id="rId44" w:history="1">
              <w:r w:rsidRPr="00490582">
                <w:rPr>
                  <w:rFonts w:cs="Calibri"/>
                  <w:color w:val="0000FF"/>
                  <w:u w:val="single"/>
                </w:rPr>
                <w:t xml:space="preserve">factsheet </w:t>
              </w:r>
            </w:hyperlink>
            <w:r w:rsidRPr="00490582">
              <w:rPr>
                <w:rFonts w:cs="Calibri"/>
              </w:rPr>
              <w:t xml:space="preserve">and the </w:t>
            </w:r>
            <w:hyperlink r:id="rId45" w:history="1">
              <w:r w:rsidRPr="00490582">
                <w:rPr>
                  <w:rFonts w:cs="Calibri"/>
                  <w:color w:val="0000FF"/>
                  <w:u w:val="single"/>
                </w:rPr>
                <w:t>Commissioner's Interpretation Statement: Public Benevolent Institutions</w:t>
              </w:r>
            </w:hyperlink>
            <w:r w:rsidRPr="00490582">
              <w:rPr>
                <w:rFonts w:cs="Calibri"/>
              </w:rPr>
              <w:t xml:space="preserve">.  </w:t>
            </w:r>
          </w:p>
          <w:p w14:paraId="68906EB7" w14:textId="77777777" w:rsidR="00C17CB4" w:rsidRPr="00490582" w:rsidRDefault="00C17CB4" w:rsidP="007D31A1">
            <w:pPr>
              <w:ind w:left="0"/>
              <w:rPr>
                <w:rFonts w:cs="Calibri"/>
              </w:rPr>
            </w:pPr>
            <w:r w:rsidRPr="00490582">
              <w:rPr>
                <w:rFonts w:cs="Calibri"/>
              </w:rPr>
              <w:t xml:space="preserve">Some examples include: </w:t>
            </w:r>
          </w:p>
          <w:p w14:paraId="07F45340" w14:textId="77777777" w:rsidR="00C17CB4" w:rsidRPr="00490582" w:rsidRDefault="00C17CB4" w:rsidP="00C17CB4">
            <w:pPr>
              <w:numPr>
                <w:ilvl w:val="0"/>
                <w:numId w:val="17"/>
              </w:numPr>
              <w:spacing w:after="0"/>
              <w:rPr>
                <w:rFonts w:cs="Calibri"/>
              </w:rPr>
            </w:pPr>
            <w:r w:rsidRPr="00490582">
              <w:rPr>
                <w:rFonts w:cs="Calibri"/>
              </w:rPr>
              <w:t>The company’s purpose is to end ____________________________ by empowering _____________________________________ to _____________________________.</w:t>
            </w:r>
          </w:p>
          <w:p w14:paraId="432A7FE3" w14:textId="77777777" w:rsidR="00C17CB4" w:rsidRPr="00490582" w:rsidRDefault="00C17CB4" w:rsidP="00C17CB4">
            <w:pPr>
              <w:numPr>
                <w:ilvl w:val="0"/>
                <w:numId w:val="17"/>
              </w:numPr>
              <w:spacing w:after="0"/>
              <w:rPr>
                <w:rFonts w:cs="Calibri"/>
              </w:rPr>
            </w:pPr>
            <w:r w:rsidRPr="00490582">
              <w:rPr>
                <w:rFonts w:cs="Calibri"/>
              </w:rPr>
              <w:t xml:space="preserve">The company is founded / led by _____________________________with the purpose of ending _____________________________. It does this by empowering _____________________________ to _____________________________. </w:t>
            </w:r>
          </w:p>
          <w:p w14:paraId="507905CD" w14:textId="77777777" w:rsidR="00C17CB4" w:rsidRPr="00490582" w:rsidRDefault="00C17CB4" w:rsidP="00C17CB4">
            <w:pPr>
              <w:numPr>
                <w:ilvl w:val="0"/>
                <w:numId w:val="17"/>
              </w:numPr>
              <w:spacing w:after="0"/>
              <w:rPr>
                <w:rFonts w:cs="Calibri"/>
              </w:rPr>
            </w:pPr>
            <w:r w:rsidRPr="00490582">
              <w:rPr>
                <w:rFonts w:cs="Calibri"/>
              </w:rPr>
              <w:t>The company’s purpose is to relieve the suffering, distress, sickness, poverty, misfortune and helplessness of people in need, by _____________________________.</w:t>
            </w:r>
          </w:p>
          <w:p w14:paraId="4DE0573F" w14:textId="77777777" w:rsidR="00C17CB4" w:rsidRPr="00490582" w:rsidRDefault="00C17CB4" w:rsidP="00F56ACA">
            <w:pPr>
              <w:ind w:left="0"/>
              <w:rPr>
                <w:rFonts w:cs="Calibri"/>
              </w:rPr>
            </w:pPr>
            <w:r w:rsidRPr="00490582">
              <w:rPr>
                <w:rFonts w:cs="Calibri"/>
              </w:rPr>
              <w:t>Having a purpose similar to these examples does not automatically mean that your company will be eligible for registration as a public benevolent institution subtype of charity. Your company must meet other requirements – for example, being not-for-profit and operating for the public benefit. Your company’s activities must work towards achieving its purpose.</w:t>
            </w:r>
          </w:p>
          <w:p w14:paraId="4EA32226" w14:textId="013DA117" w:rsidR="00E405B6" w:rsidRDefault="00C17CB4" w:rsidP="0090229E">
            <w:pPr>
              <w:pStyle w:val="Guidancebox"/>
            </w:pPr>
            <w:r w:rsidRPr="00490582">
              <w:rPr>
                <w:rFonts w:cs="Calibri"/>
              </w:rPr>
              <w:lastRenderedPageBreak/>
              <w:t xml:space="preserve">Your company must work towards its purposes in accordance with Governance Standard 1. </w:t>
            </w:r>
            <w:hyperlink r:id="rId46" w:history="1">
              <w:r w:rsidRPr="00490582">
                <w:rPr>
                  <w:rFonts w:cs="Calibri"/>
                  <w:color w:val="0000FF"/>
                  <w:u w:val="single"/>
                </w:rPr>
                <w:t>Read more about Governance Standard 1</w:t>
              </w:r>
            </w:hyperlink>
            <w:r w:rsidRPr="00490582">
              <w:rPr>
                <w:rFonts w:cs="Calibri"/>
              </w:rPr>
              <w:t>.</w:t>
            </w:r>
          </w:p>
        </w:tc>
      </w:tr>
    </w:tbl>
    <w:p w14:paraId="01D8A329" w14:textId="4604180B" w:rsidR="00223F7F" w:rsidRPr="00341EF0" w:rsidRDefault="00223F7F" w:rsidP="007E51B3">
      <w:pPr>
        <w:pStyle w:val="ACNCproformalist"/>
      </w:pPr>
      <w:bookmarkStart w:id="26" w:name="_Ref355859344"/>
      <w:r w:rsidRPr="008A5511">
        <w:lastRenderedPageBreak/>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000000" w:rsidP="0090229E">
            <w:pPr>
              <w:pStyle w:val="Guidancebox"/>
            </w:pPr>
            <w:bookmarkStart w:id="38" w:name="_Hlk198651514"/>
            <w:r>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 xml:space="preserve">to amend the </w:t>
      </w:r>
      <w:r w:rsidR="00501014">
        <w:lastRenderedPageBreak/>
        <w:t>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000000" w:rsidP="0090229E">
            <w:pPr>
              <w:pStyle w:val="Guidancebox"/>
            </w:pPr>
            <w:r>
              <w:pict w14:anchorId="05AA58EF">
                <v:shape id="_x0000_i1029" type="#_x0000_t75" style="width:14.25pt;height:14.25pt;visibility:visible" o:bullet="t">
                  <v:imagedata r:id="rId41"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000000" w:rsidP="0090229E">
            <w:pPr>
              <w:pStyle w:val="Guidancebox"/>
            </w:pPr>
            <w:r>
              <w:pict w14:anchorId="6ED2C5E0">
                <v:shape id="_x0000_i1030" type="#_x0000_t75" style="width:14.25pt;height:14.25pt;visibility:visible" o:bullet="t">
                  <v:imagedata r:id="rId41"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lastRenderedPageBreak/>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000000" w:rsidP="0090229E">
            <w:pPr>
              <w:pStyle w:val="Guidancebox"/>
            </w:pPr>
            <w:r>
              <w:pict w14:anchorId="3C4B221D">
                <v:shape id="_x0000_i1031" type="#_x0000_t75" style="width:14.25pt;height:14.25pt;visibility:visible" o:bullet="t">
                  <v:imagedata r:id="rId41"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lastRenderedPageBreak/>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lastRenderedPageBreak/>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lastRenderedPageBreak/>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lastRenderedPageBreak/>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000000" w:rsidP="00845E56">
            <w:pPr>
              <w:pStyle w:val="Guidancebox"/>
            </w:pPr>
            <w:r>
              <w:pict w14:anchorId="6F94EBFB">
                <v:shape id="_x0000_i1032" type="#_x0000_t75" style="width:14.25pt;height:14.25pt;visibility:visible" o:bullet="t">
                  <v:imagedata r:id="rId41"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lastRenderedPageBreak/>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000000" w:rsidP="00845E56">
            <w:pPr>
              <w:pStyle w:val="Guidancebox"/>
            </w:pPr>
            <w:r>
              <w:pict w14:anchorId="07BE862F">
                <v:shape id="_x0000_i1033" type="#_x0000_t75" style="width:14.25pt;height:14.25pt;visibility:visible" o:bullet="t">
                  <v:imagedata r:id="rId41"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lastRenderedPageBreak/>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lastRenderedPageBreak/>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lastRenderedPageBreak/>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000000" w:rsidP="00845E56">
            <w:pPr>
              <w:pStyle w:val="Guidancebox"/>
            </w:pPr>
            <w:r>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lastRenderedPageBreak/>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000000"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lastRenderedPageBreak/>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000000" w:rsidP="00AF57DB">
            <w:pPr>
              <w:pStyle w:val="Guidancebox"/>
            </w:pPr>
            <w:r>
              <w:pict w14:anchorId="2E77E876">
                <v:shape id="_x0000_i1036" type="#_x0000_t75" style="width:14.25pt;height:14.25pt;visibility:visible" o:bullet="t">
                  <v:imagedata r:id="rId41"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 xml:space="preserve">is entitled </w:t>
      </w:r>
      <w:r>
        <w:lastRenderedPageBreak/>
        <w:t>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lastRenderedPageBreak/>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lastRenderedPageBreak/>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 xml:space="preserve">by </w:t>
      </w:r>
      <w:r w:rsidR="001A6898" w:rsidRPr="00704087">
        <w:lastRenderedPageBreak/>
        <w:t>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lastRenderedPageBreak/>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lastRenderedPageBreak/>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000000" w:rsidP="007D10BE">
            <w:pPr>
              <w:pStyle w:val="Guidancebox"/>
            </w:pPr>
            <w:r>
              <w:pict w14:anchorId="7677AD1A">
                <v:shape id="_x0000_i1037" type="#_x0000_t75" style="width:14.25pt;height:14.25pt;visibility:visible" o:bullet="t">
                  <v:imagedata r:id="rId41"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w:t>
            </w:r>
            <w:r>
              <w:lastRenderedPageBreak/>
              <w:t xml:space="preserve">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lastRenderedPageBreak/>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000000" w:rsidP="007D10BE">
            <w:pPr>
              <w:pStyle w:val="Guidancebox"/>
            </w:pPr>
            <w:r>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000000" w:rsidP="00531A26">
            <w:pPr>
              <w:pStyle w:val="Guidancebox"/>
            </w:pPr>
            <w:r>
              <w:pict w14:anchorId="622A3C55">
                <v:shape id="_x0000_i1039" type="#_x0000_t75" style="width:14.25pt;height:14.25pt;visibility:visible" o:bullet="t">
                  <v:imagedata r:id="rId41"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lastRenderedPageBreak/>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000000" w:rsidP="007D10BE">
            <w:pPr>
              <w:pStyle w:val="Guidancebox"/>
            </w:pPr>
            <w:r>
              <w:pict w14:anchorId="2C412F4C">
                <v:shape id="_x0000_i1040" type="#_x0000_t75" style="width:14.25pt;height:14.25pt;visibility:visible" o:bullet="t">
                  <v:imagedata r:id="rId41"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000000" w:rsidP="00E129A6">
            <w:pPr>
              <w:pStyle w:val="Guidancebox"/>
            </w:pPr>
            <w:r>
              <w:pict w14:anchorId="26DCD5A0">
                <v:shape id="_x0000_i1041" type="#_x0000_t75" style="width:14.25pt;height:14.25pt;visibility:visible" o:bullet="t">
                  <v:imagedata r:id="rId41"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w:t>
      </w:r>
      <w:r w:rsidRPr="00D9366E">
        <w:lastRenderedPageBreak/>
        <w:t xml:space="preserve">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000000" w:rsidP="00E129A6">
            <w:pPr>
              <w:pStyle w:val="Guidancebox"/>
            </w:pPr>
            <w:r>
              <w:pict w14:anchorId="16B79F5C">
                <v:shape id="_x0000_i1042" type="#_x0000_t75" style="width:14.25pt;height:14.25pt;visibility:visible" o:bullet="t">
                  <v:imagedata r:id="rId41"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lastRenderedPageBreak/>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000000"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lastRenderedPageBreak/>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000000" w:rsidP="00E129A6">
            <w:pPr>
              <w:pStyle w:val="Guidancebox"/>
            </w:pPr>
            <w:r>
              <w:pict w14:anchorId="72DCD52A">
                <v:shape id="_x0000_i1044" type="#_x0000_t75" style="width:14.25pt;height:14.25pt;visibility:visible" o:bullet="t">
                  <v:imagedata r:id="rId41"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lastRenderedPageBreak/>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lastRenderedPageBreak/>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lastRenderedPageBreak/>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lastRenderedPageBreak/>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000000"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lastRenderedPageBreak/>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000000" w:rsidP="00E129A6">
            <w:pPr>
              <w:pStyle w:val="Guidancebox"/>
            </w:pPr>
            <w:r>
              <w:pict w14:anchorId="2A7ABF2C">
                <v:shape id="_x0000_i1046" type="#_x0000_t75" style="width:14.25pt;height:14.25pt;visibility:visible" o:bullet="t">
                  <v:imagedata r:id="rId41"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lastRenderedPageBreak/>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000000" w:rsidP="00E129A6">
            <w:pPr>
              <w:pStyle w:val="Guidancebox"/>
            </w:pPr>
            <w:r>
              <w:pict w14:anchorId="4A12E46F">
                <v:shape id="_x0000_i1047" type="#_x0000_t75" style="width:14.25pt;height:14.25pt;visibility:visible" o:bullet="t">
                  <v:imagedata r:id="rId41"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000000"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lastRenderedPageBreak/>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000000" w:rsidP="00E129A6">
            <w:pPr>
              <w:pStyle w:val="Guidancebox"/>
            </w:pPr>
            <w:r>
              <w:pict w14:anchorId="4FBC1914">
                <v:shape id="_x0000_i1049" type="#_x0000_t75" style="width:14.25pt;height:14.25pt;visibility:visible" o:bullet="t">
                  <v:imagedata r:id="rId41"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lastRenderedPageBreak/>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000000"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lastRenderedPageBreak/>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lastRenderedPageBreak/>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000000" w:rsidP="00E129A6">
            <w:pPr>
              <w:pStyle w:val="Guidancebox"/>
            </w:pPr>
            <w:r>
              <w:pict w14:anchorId="3CF5CC4B">
                <v:shape id="_x0000_i1051" type="#_x0000_t75" style="width:14.25pt;height:14.25pt;visibility:visible" o:bullet="t">
                  <v:imagedata r:id="rId41"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lastRenderedPageBreak/>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lastRenderedPageBreak/>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lastRenderedPageBreak/>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lastRenderedPageBreak/>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1A416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000000" w:rsidP="00E129A6">
            <w:pPr>
              <w:pStyle w:val="Guidancebox"/>
            </w:pPr>
            <w:r>
              <w:pict w14:anchorId="2ABFD5A6">
                <v:shape id="_x0000_i1053" type="#_x0000_t75" style="width:14.25pt;height:14.25pt;visibility:visible" o:bullet="t">
                  <v:imagedata r:id="rId41"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6B069C3F" w14:textId="722095A2" w:rsidR="00170A19" w:rsidRPr="009B4CD6" w:rsidRDefault="002A3FE4" w:rsidP="00170A19">
      <w:pPr>
        <w:pStyle w:val="ACNCproformalist"/>
        <w:keepNext/>
      </w:pPr>
      <w:r w:rsidRPr="002A3FE4">
        <w:rPr>
          <w:bCs/>
        </w:rPr>
        <w:t xml:space="preserve">Endorsement as a deductible gift recipient  </w:t>
      </w:r>
      <w:r w:rsidR="00170A19">
        <w:rPr>
          <w:noProof/>
        </w:rPr>
        <w:drawing>
          <wp:inline distT="0" distB="0" distL="0" distR="0" wp14:anchorId="112C51A1" wp14:editId="6C444FF3">
            <wp:extent cx="176530" cy="182880"/>
            <wp:effectExtent l="0" t="0" r="0" b="7620"/>
            <wp:docPr id="1760933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5E9098C" w14:textId="093ECAC8" w:rsidR="009B4CD6" w:rsidRDefault="009B4CD6" w:rsidP="009B4CD6">
      <w:pPr>
        <w:pStyle w:val="ACNCproformasub-sublist"/>
        <w:numPr>
          <w:ilvl w:val="0"/>
          <w:numId w:val="0"/>
        </w:numPr>
        <w:ind w:left="851"/>
      </w:pPr>
      <w:r w:rsidRPr="009B4CD6">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77D50BFE" w14:textId="77777777" w:rsidR="000A5C4C" w:rsidRPr="0097653A" w:rsidRDefault="000A5C4C" w:rsidP="000A5C4C">
      <w:pPr>
        <w:pStyle w:val="ACNCproformasub-sublist"/>
      </w:pPr>
      <w:r w:rsidRPr="0097653A">
        <w:t>gifts of money or property for the principal purpose of the organisation</w:t>
      </w:r>
    </w:p>
    <w:p w14:paraId="433A0F40" w14:textId="77777777" w:rsidR="000A5C4C" w:rsidRPr="0097653A" w:rsidRDefault="000A5C4C" w:rsidP="000A5C4C">
      <w:pPr>
        <w:pStyle w:val="ACNCproformasub-sublist"/>
      </w:pPr>
      <w:r w:rsidRPr="0097653A">
        <w:t>contributions made in relation to an eligible fundraising event held for the principal purpose of the organisation</w:t>
      </w:r>
    </w:p>
    <w:p w14:paraId="799375D0" w14:textId="2567ED62" w:rsidR="009B4CD6" w:rsidRDefault="000A5C4C" w:rsidP="000A5C4C">
      <w:pPr>
        <w:pStyle w:val="ACNCproformasub-sublist"/>
      </w:pPr>
      <w:r w:rsidRPr="0097653A">
        <w:t>money received by the organisation because of such gifts and contributions.</w:t>
      </w:r>
    </w:p>
    <w:tbl>
      <w:tblPr>
        <w:tblStyle w:val="TableGrid2"/>
        <w:tblW w:w="0" w:type="auto"/>
        <w:tblInd w:w="0" w:type="dxa"/>
        <w:tblLook w:val="04A0" w:firstRow="1" w:lastRow="0" w:firstColumn="1" w:lastColumn="0" w:noHBand="0" w:noVBand="1"/>
      </w:tblPr>
      <w:tblGrid>
        <w:gridCol w:w="8290"/>
      </w:tblGrid>
      <w:tr w:rsidR="006F4BF8" w:rsidRPr="0097653A" w14:paraId="686B6D03"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6EA8ABB5" w14:textId="77777777" w:rsidR="006F4BF8" w:rsidRPr="0097653A" w:rsidRDefault="006F4BF8" w:rsidP="006F4BF8">
            <w:pPr>
              <w:ind w:left="0"/>
              <w:rPr>
                <w:rFonts w:cs="Calibri"/>
              </w:rPr>
            </w:pPr>
            <w:r w:rsidRPr="0097653A">
              <w:rPr>
                <w:rFonts w:cs="Calibri"/>
                <w:noProof/>
              </w:rPr>
              <w:drawing>
                <wp:inline distT="0" distB="0" distL="0" distR="0" wp14:anchorId="7C41F1B0" wp14:editId="08E1F8D5">
                  <wp:extent cx="180975" cy="180975"/>
                  <wp:effectExtent l="0" t="0" r="952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7653A">
              <w:rPr>
                <w:rFonts w:cs="Calibri"/>
              </w:rPr>
              <w:t xml:space="preserve"> If you are seeking endorsement or are endorsed as a deductible gift recipient (</w:t>
            </w:r>
            <w:r w:rsidRPr="0097653A">
              <w:rPr>
                <w:rFonts w:cs="Calibri"/>
                <w:b/>
                <w:bCs/>
              </w:rPr>
              <w:t>DGR</w:t>
            </w:r>
            <w:r w:rsidRPr="0097653A">
              <w:rPr>
                <w:rFonts w:cs="Calibri"/>
              </w:rPr>
              <w:t xml:space="preserve">) as a public benevolent institution, you will need to include the above clause. </w:t>
            </w:r>
          </w:p>
          <w:p w14:paraId="57D02D6C" w14:textId="77777777" w:rsidR="006F4BF8" w:rsidRPr="0097653A" w:rsidRDefault="006F4BF8" w:rsidP="006F4BF8">
            <w:pPr>
              <w:ind w:left="0"/>
              <w:rPr>
                <w:rFonts w:cs="Calibri"/>
              </w:rPr>
            </w:pPr>
            <w:hyperlink r:id="rId68" w:history="1">
              <w:r w:rsidRPr="0097653A">
                <w:rPr>
                  <w:rFonts w:cs="Calibri"/>
                  <w:color w:val="0000FF"/>
                  <w:u w:val="single"/>
                </w:rPr>
                <w:t>Read more about DGR endorsement on the ACNC website</w:t>
              </w:r>
            </w:hyperlink>
            <w:r w:rsidRPr="0097653A">
              <w:rPr>
                <w:rFonts w:cs="Calibri"/>
              </w:rPr>
              <w:t xml:space="preserve">. </w:t>
            </w:r>
          </w:p>
        </w:tc>
      </w:tr>
    </w:tbl>
    <w:p w14:paraId="74B0CFD8" w14:textId="77A507E2"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195F" w14:textId="77777777" w:rsidR="00D40DF2" w:rsidRDefault="00D40DF2">
      <w:pPr>
        <w:spacing w:after="0" w:line="240" w:lineRule="auto"/>
      </w:pPr>
      <w:r>
        <w:separator/>
      </w:r>
    </w:p>
  </w:endnote>
  <w:endnote w:type="continuationSeparator" w:id="0">
    <w:p w14:paraId="1297985D" w14:textId="77777777" w:rsidR="00D40DF2" w:rsidRDefault="00D40DF2">
      <w:pPr>
        <w:spacing w:after="0" w:line="240" w:lineRule="auto"/>
      </w:pPr>
      <w:r>
        <w:continuationSeparator/>
      </w:r>
    </w:p>
  </w:endnote>
  <w:endnote w:type="continuationNotice" w:id="1">
    <w:p w14:paraId="54E3C31F" w14:textId="77777777" w:rsidR="00D40DF2" w:rsidRDefault="00D40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7728"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5920"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3" type="#_x0000_t202" alt="OFFICIAL" style="position:absolute;left:0;text-align:left;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011C" w14:textId="77777777" w:rsidR="00D40DF2" w:rsidRDefault="00D40DF2">
      <w:pPr>
        <w:spacing w:after="0" w:line="240" w:lineRule="auto"/>
      </w:pPr>
      <w:r>
        <w:separator/>
      </w:r>
    </w:p>
  </w:footnote>
  <w:footnote w:type="continuationSeparator" w:id="0">
    <w:p w14:paraId="02D437FE" w14:textId="77777777" w:rsidR="00D40DF2" w:rsidRDefault="00D40DF2">
      <w:pPr>
        <w:spacing w:after="0" w:line="240" w:lineRule="auto"/>
      </w:pPr>
      <w:r>
        <w:continuationSeparator/>
      </w:r>
    </w:p>
  </w:footnote>
  <w:footnote w:type="continuationNotice" w:id="1">
    <w:p w14:paraId="72A72A5B" w14:textId="77777777" w:rsidR="00D40DF2" w:rsidRDefault="00D40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48512"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left:0;text-align:left;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000000"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6704"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1"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B2659EB"/>
    <w:multiLevelType w:val="hybridMultilevel"/>
    <w:tmpl w:val="A7B44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2"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5"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6"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7"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8"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2"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3"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4"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6"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1"/>
  </w:num>
  <w:num w:numId="4" w16cid:durableId="1253054174">
    <w:abstractNumId w:val="8"/>
  </w:num>
  <w:num w:numId="5" w16cid:durableId="1801343675">
    <w:abstractNumId w:val="19"/>
  </w:num>
  <w:num w:numId="6" w16cid:durableId="727723115">
    <w:abstractNumId w:val="18"/>
  </w:num>
  <w:num w:numId="7" w16cid:durableId="483085536">
    <w:abstractNumId w:val="26"/>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7"/>
  </w:num>
  <w:num w:numId="10" w16cid:durableId="381178669">
    <w:abstractNumId w:val="12"/>
  </w:num>
  <w:num w:numId="11" w16cid:durableId="1741096229">
    <w:abstractNumId w:val="13"/>
  </w:num>
  <w:num w:numId="12" w16cid:durableId="32509356">
    <w:abstractNumId w:val="15"/>
  </w:num>
  <w:num w:numId="13" w16cid:durableId="490487156">
    <w:abstractNumId w:val="22"/>
  </w:num>
  <w:num w:numId="14" w16cid:durableId="539825529">
    <w:abstractNumId w:val="25"/>
  </w:num>
  <w:num w:numId="15" w16cid:durableId="134219252">
    <w:abstractNumId w:val="24"/>
  </w:num>
  <w:num w:numId="16" w16cid:durableId="2090349670">
    <w:abstractNumId w:val="16"/>
  </w:num>
  <w:num w:numId="17" w16cid:durableId="2059667697">
    <w:abstractNumId w:val="10"/>
  </w:num>
  <w:num w:numId="18" w16cid:durableId="14667483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C4C"/>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A19"/>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0E"/>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3FE4"/>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BB"/>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257"/>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55A"/>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BF8"/>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A47"/>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1A1"/>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E9"/>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CF6"/>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3F39"/>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295"/>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06"/>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CD6"/>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BCF"/>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3D7A"/>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9BF"/>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CB4"/>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AFE"/>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0DF2"/>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484"/>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B7C"/>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A"/>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uiPriority w:val="99"/>
    <w:rsid w:val="00277C5C"/>
    <w:rPr>
      <w:rFonts w:cs="Times New Roman"/>
      <w:sz w:val="16"/>
      <w:szCs w:val="16"/>
    </w:rPr>
  </w:style>
  <w:style w:type="character" w:customStyle="1" w:styleId="CommentTextChar">
    <w:name w:val="Comment Text Char"/>
    <w:uiPriority w:val="99"/>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uiPriority w:val="99"/>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 w:type="paragraph" w:styleId="IntenseQuote">
    <w:name w:val="Intense Quote"/>
    <w:basedOn w:val="Normal"/>
    <w:next w:val="Normal"/>
    <w:link w:val="IntenseQuoteChar"/>
    <w:uiPriority w:val="30"/>
    <w:qFormat/>
    <w:rsid w:val="00C17CB4"/>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17CB4"/>
    <w:rPr>
      <w:i/>
      <w:iCs/>
      <w:color w:val="365F91" w:themeColor="accent1" w:themeShade="BF"/>
      <w:kern w:val="2"/>
      <w:sz w:val="22"/>
      <w:szCs w:val="22"/>
      <w:lang w:val="en-AU"/>
      <w14:ligatures w14:val="standardContextual"/>
    </w:rPr>
  </w:style>
  <w:style w:type="table" w:customStyle="1" w:styleId="TableGrid2">
    <w:name w:val="Table Grid2"/>
    <w:basedOn w:val="TableNormal"/>
    <w:next w:val="TableGrid"/>
    <w:rsid w:val="006F4BF8"/>
    <w:rPr>
      <w:rFonts w:ascii="Cambria" w:eastAsia="Cambria" w:hAnsi="Cambria"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image" Target="media/image1.png"/><Relationship Id="rId39" Type="http://schemas.openxmlformats.org/officeDocument/2006/relationships/hyperlink" Target="http://www.abn.business.gov.au/"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image" Target="media/image6.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www.abn.business.gov.au/" TargetMode="External"/><Relationship Id="rId40" Type="http://schemas.openxmlformats.org/officeDocument/2006/relationships/image" Target="media/image4.png"/><Relationship Id="rId45" Type="http://schemas.openxmlformats.org/officeDocument/2006/relationships/hyperlink" Target="https://www.acnc.gov.au/tools/guidance/commissioners-interpretation-statements/commissioners-interpretation-statement-public-benevolent-institutions"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3.png"/><Relationship Id="rId36" Type="http://schemas.openxmlformats.org/officeDocument/2006/relationships/footer" Target="foot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acnc.gov.au/tools/factsheets/public-benevolent-institution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2.png"/><Relationship Id="rId30" Type="http://schemas.openxmlformats.org/officeDocument/2006/relationships/hyperlink" Target="https://www.acnc.gov.au/for-charities/manage-your-charity/other-regulators/companies-limited-guarantee" TargetMode="External"/><Relationship Id="rId35" Type="http://schemas.openxmlformats.org/officeDocument/2006/relationships/header" Target="header9.xml"/><Relationship Id="rId43" Type="http://schemas.openxmlformats.org/officeDocument/2006/relationships/hyperlink" Target="https://www.acnc.gov.au/tools/templates/charitable-purpose-examples" TargetMode="External"/><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templates/governing-document-templates-and-model-rules" TargetMode="External"/><Relationship Id="rId33" Type="http://schemas.openxmlformats.org/officeDocument/2006/relationships/footer" Target="footer7.xml"/><Relationship Id="rId38" Type="http://schemas.openxmlformats.org/officeDocument/2006/relationships/image" Target="media/image20.png"/><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5.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4.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3.xml><?xml version="1.0" encoding="utf-8"?>
<ds:datastoreItem xmlns:ds="http://schemas.openxmlformats.org/officeDocument/2006/customXml" ds:itemID="{79C6D0D1-0D6A-4098-9193-D2BE618041BE}">
  <ds:schemaRefs>
    <ds:schemaRef ds:uri="http://schemas.microsoft.com/office/2006/metadata/properties"/>
    <ds:schemaRef ds:uri="http://schemas.microsoft.com/office/infopath/2007/PartnerControls"/>
    <ds:schemaRef ds:uri="2e9419c5-e485-488d-b93a-58191a79ff04"/>
    <ds:schemaRef ds:uri="0daa6c88-a939-4632-a8ba-2d255ac0a2da"/>
  </ds:schemaRefs>
</ds:datastoreItem>
</file>

<file path=customXml/itemProps4.xml><?xml version="1.0" encoding="utf-8"?>
<ds:datastoreItem xmlns:ds="http://schemas.openxmlformats.org/officeDocument/2006/customXml" ds:itemID="{660D29DA-D61B-4AD0-91DF-7A64B91D902D}">
  <ds:schemaRefs>
    <ds:schemaRef ds:uri="http://www.imanage.com/work/xmlschema"/>
  </ds:schemaRefs>
</ds:datastoreItem>
</file>

<file path=customXml/itemProps5.xml><?xml version="1.0" encoding="utf-8"?>
<ds:datastoreItem xmlns:ds="http://schemas.openxmlformats.org/officeDocument/2006/customXml" ds:itemID="{973B532C-21FE-401D-BF78-A92BBD51C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11191</Words>
  <Characters>63794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74836</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Legal</cp:lastModifiedBy>
  <cp:revision>3</cp:revision>
  <cp:lastPrinted>2025-07-24T00:59:00Z</cp:lastPrinted>
  <dcterms:created xsi:type="dcterms:W3CDTF">2025-09-30T22:16:00Z</dcterms:created>
  <dcterms:modified xsi:type="dcterms:W3CDTF">2025-09-30T22:22:00Z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